
<file path=[Content_Types].xml><?xml version="1.0" encoding="utf-8"?>
<Types xmlns="http://schemas.openxmlformats.org/package/2006/content-types">
  <Default ContentType="application/xml" Extension="xml"/>
  <Default ContentType="application/x-font-ttf" Extension="ttf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pStyle w:val="Title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bookmarkStart w:colFirst="0" w:colLast="0" w:name="_4yxqpccvitzb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Reuniones de Seguimiento</w:t>
      </w:r>
    </w:p>
    <w:p w:rsidR="00000000" w:rsidDel="00000000" w:rsidP="00000000" w:rsidRDefault="00000000" w:rsidRPr="00000000" w14:paraId="00000002">
      <w:pPr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El documento muestra una lista de "Reuniones de Seguimiento" para el semillero GIFE, incluyendo reuniones numeradas del 4 al 5 de 2024.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El documento presenta una "Matriz de comunicación Externa" que detalla la frecuencia y los responsables de comunicar diferentes aspectos relacionados con los sistemas de gestión, incluyendo información sobre las reuniones y revisiones por la dirección.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 </w:t>
      </w:r>
      <w:r w:rsidDel="00000000" w:rsidR="00000000" w:rsidRPr="00000000"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  <w:rtl w:val="0"/>
        </w:rPr>
        <w:t xml:space="preserve">Los documentos y se refieren a otros aspectos de la gestión y organización, pero no directamente a las reuniones periódicas.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jc w:val="center"/>
        <w:rPr>
          <w:rFonts w:ascii="Times New Roman" w:cs="Times New Roman" w:eastAsia="Times New Roman" w:hAnsi="Times New Roman"/>
          <w:color w:val="1f1f1f"/>
          <w:sz w:val="24"/>
          <w:szCs w:val="24"/>
          <w:highlight w:val="whit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jc w:val="center"/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</w:rPr>
        <w:drawing>
          <wp:inline distB="114300" distT="114300" distL="114300" distR="114300">
            <wp:extent cx="5731200" cy="1308100"/>
            <wp:effectExtent b="0" l="0" r="0" t="0"/>
            <wp:docPr id="4" name="image2.png"/>
            <a:graphic>
              <a:graphicData uri="http://schemas.openxmlformats.org/drawingml/2006/picture">
                <pic:pic>
                  <pic:nvPicPr>
                    <pic:cNvPr id="0" name="image2.png"/>
                    <pic:cNvPicPr preferRelativeResize="0"/>
                  </pic:nvPicPr>
                  <pic:blipFill>
                    <a:blip r:embed="rId6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1308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  <w:rtl w:val="0"/>
        </w:rPr>
        <w:t xml:space="preserve">Reunión del semillero GIFE - número 4 de 2024</w:t>
      </w:r>
    </w:p>
    <w:p w:rsidR="00000000" w:rsidDel="00000000" w:rsidP="00000000" w:rsidRDefault="00000000" w:rsidRPr="00000000" w14:paraId="00000006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</w:rPr>
        <w:drawing>
          <wp:inline distB="114300" distT="114300" distL="114300" distR="114300">
            <wp:extent cx="5731200" cy="3086100"/>
            <wp:effectExtent b="0" l="0" r="0" t="0"/>
            <wp:docPr id="3" name="image4.png"/>
            <a:graphic>
              <a:graphicData uri="http://schemas.openxmlformats.org/drawingml/2006/picture">
                <pic:pic>
                  <pic:nvPicPr>
                    <pic:cNvPr id="0" name="image4.png"/>
                    <pic:cNvPicPr preferRelativeResize="0"/>
                  </pic:nvPicPr>
                  <pic:blipFill>
                    <a:blip r:embed="rId7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0861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  <w:rtl w:val="0"/>
        </w:rPr>
        <w:t xml:space="preserve">Reunión semillero GIFE - número 5 de 2024</w:t>
      </w:r>
    </w:p>
    <w:p w:rsidR="00000000" w:rsidDel="00000000" w:rsidP="00000000" w:rsidRDefault="00000000" w:rsidRPr="00000000" w14:paraId="00000008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</w:rPr>
        <w:drawing>
          <wp:inline distB="114300" distT="114300" distL="114300" distR="114300">
            <wp:extent cx="5731200" cy="2971800"/>
            <wp:effectExtent b="0" l="0" r="0" t="0"/>
            <wp:docPr id="2" name="image1.png"/>
            <a:graphic>
              <a:graphicData uri="http://schemas.openxmlformats.org/drawingml/2006/picture">
                <pic:pic>
                  <pic:nvPicPr>
                    <pic:cNvPr id="0" name="image1.png"/>
                    <pic:cNvPicPr preferRelativeResize="0"/>
                  </pic:nvPicPr>
                  <pic:blipFill>
                    <a:blip r:embed="rId8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29718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  <w:rtl w:val="0"/>
        </w:rPr>
        <w:t xml:space="preserve">Reunión semillero GIFE </w:t>
      </w:r>
    </w:p>
    <w:p w:rsidR="00000000" w:rsidDel="00000000" w:rsidP="00000000" w:rsidRDefault="00000000" w:rsidRPr="00000000" w14:paraId="0000000A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</w:rPr>
        <w:drawing>
          <wp:inline distB="114300" distT="114300" distL="114300" distR="114300">
            <wp:extent cx="5731200" cy="3568700"/>
            <wp:effectExtent b="0" l="0" r="0" t="0"/>
            <wp:docPr id="1" name="image3.png"/>
            <a:graphic>
              <a:graphicData uri="http://schemas.openxmlformats.org/drawingml/2006/picture">
                <pic:pic>
                  <pic:nvPicPr>
                    <pic:cNvPr id="0" name="image3.png"/>
                    <pic:cNvPicPr preferRelativeResize="0"/>
                  </pic:nvPicPr>
                  <pic:blipFill>
                    <a:blip r:embed="rId9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5687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  <w:rtl w:val="0"/>
        </w:rPr>
        <w:t xml:space="preserve">Reunión del semillero GIFE #1 de 2025</w:t>
      </w:r>
    </w:p>
    <w:p w:rsidR="00000000" w:rsidDel="00000000" w:rsidP="00000000" w:rsidRDefault="00000000" w:rsidRPr="00000000" w14:paraId="0000000C">
      <w:pPr>
        <w:rPr>
          <w:rFonts w:ascii="Roboto" w:cs="Roboto" w:eastAsia="Roboto" w:hAnsi="Roboto"/>
          <w:color w:val="1f1f1f"/>
          <w:sz w:val="33"/>
          <w:szCs w:val="33"/>
          <w:highlight w:val="white"/>
        </w:rPr>
      </w:pPr>
      <w:r w:rsidDel="00000000" w:rsidR="00000000" w:rsidRPr="00000000">
        <w:rPr>
          <w:rFonts w:ascii="Roboto" w:cs="Roboto" w:eastAsia="Roboto" w:hAnsi="Roboto"/>
          <w:color w:val="1f1f1f"/>
          <w:sz w:val="33"/>
          <w:szCs w:val="33"/>
          <w:highlight w:val="white"/>
        </w:rPr>
        <w:drawing>
          <wp:inline distB="114300" distT="114300" distL="114300" distR="114300">
            <wp:extent cx="5731200" cy="3276600"/>
            <wp:effectExtent b="0" l="0" r="0" t="0"/>
            <wp:docPr id="5" name="image5.png"/>
            <a:graphic>
              <a:graphicData uri="http://schemas.openxmlformats.org/drawingml/2006/picture">
                <pic:pic>
                  <pic:nvPicPr>
                    <pic:cNvPr id="0" name="image5.png"/>
                    <pic:cNvPicPr preferRelativeResize="0"/>
                  </pic:nvPicPr>
                  <pic:blipFill>
                    <a:blip r:embed="rId10"/>
                    <a:srcRect b="0" l="0" r="0" t="0"/>
                    <a:stretch>
                      <a:fillRect/>
                    </a:stretch>
                  </pic:blipFill>
                  <pic:spPr>
                    <a:xfrm>
                      <a:off x="0" y="0"/>
                      <a:ext cx="5731200" cy="3276600"/>
                    </a:xfrm>
                    <a:prstGeom prst="rect"/>
                    <a:ln/>
                  </pic:spPr>
                </pic:pic>
              </a:graphicData>
            </a:graphic>
          </wp:inline>
        </w:drawing>
      </w:r>
      <w:r w:rsidDel="00000000" w:rsidR="00000000" w:rsidRPr="00000000">
        <w:rPr>
          <w:rtl w:val="0"/>
        </w:rPr>
      </w:r>
    </w:p>
    <w:sectPr>
      <w:headerReference r:id="rId11" w:type="default"/>
      <w:pgSz w:h="16834" w:w="11909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imes New Roman"/>
  <w:font w:name="Roboto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0D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s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5.png"/><Relationship Id="rId9" Type="http://schemas.openxmlformats.org/officeDocument/2006/relationships/image" Target="media/image3.png"/><Relationship Id="rId5" Type="http://schemas.openxmlformats.org/officeDocument/2006/relationships/styles" Target="styles.xml"/><Relationship Id="rId6" Type="http://schemas.openxmlformats.org/officeDocument/2006/relationships/image" Target="media/image2.png"/><Relationship Id="rId7" Type="http://schemas.openxmlformats.org/officeDocument/2006/relationships/image" Target="media/image4.png"/><Relationship Id="rId8" Type="http://schemas.openxmlformats.org/officeDocument/2006/relationships/image" Target="media/image1.pn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-regular.ttf"/><Relationship Id="rId2" Type="http://schemas.openxmlformats.org/officeDocument/2006/relationships/font" Target="fonts/Roboto-bold.ttf"/><Relationship Id="rId3" Type="http://schemas.openxmlformats.org/officeDocument/2006/relationships/font" Target="fonts/Roboto-italic.ttf"/><Relationship Id="rId4" Type="http://schemas.openxmlformats.org/officeDocument/2006/relationships/font" Target="fonts/Roboto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